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3B1022"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04545">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B225F" w:rsidRPr="00FB225F">
        <w:t>Organizational Leadership</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B225F" w:rsidRPr="00FB225F">
        <w:t>MANG 2263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B225F" w:rsidRPr="00FB225F">
        <w:t>MANG 226</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04545">
        <w:fldChar w:fldCharType="begin">
          <w:ffData>
            <w:name w:val="Text27"/>
            <w:enabled/>
            <w:calcOnExit w:val="0"/>
            <w:textInput>
              <w:maxLength w:val="30"/>
            </w:textInput>
          </w:ffData>
        </w:fldChar>
      </w:r>
      <w:bookmarkStart w:id="5" w:name="Text27"/>
      <w:r w:rsidRPr="00604545">
        <w:instrText xml:space="preserve"> FORMTEXT </w:instrText>
      </w:r>
      <w:r w:rsidRPr="00604545">
        <w:fldChar w:fldCharType="separate"/>
      </w:r>
      <w:r w:rsidR="00FB225F" w:rsidRPr="00604545">
        <w:t>3</w:t>
      </w:r>
      <w:r w:rsidRPr="00604545">
        <w:fldChar w:fldCharType="end"/>
      </w:r>
      <w:bookmarkEnd w:id="5"/>
      <w:r w:rsidRPr="00604545">
        <w:t>-</w:t>
      </w:r>
      <w:r w:rsidRPr="00604545">
        <w:fldChar w:fldCharType="begin">
          <w:ffData>
            <w:name w:val="Text33"/>
            <w:enabled/>
            <w:calcOnExit w:val="0"/>
            <w:textInput/>
          </w:ffData>
        </w:fldChar>
      </w:r>
      <w:bookmarkStart w:id="6" w:name="Text33"/>
      <w:r w:rsidRPr="00604545">
        <w:instrText xml:space="preserve"> FORMTEXT </w:instrText>
      </w:r>
      <w:r w:rsidRPr="00604545">
        <w:fldChar w:fldCharType="separate"/>
      </w:r>
      <w:r w:rsidR="00FB225F" w:rsidRPr="00604545">
        <w:t>0</w:t>
      </w:r>
      <w:r w:rsidRPr="00604545">
        <w:fldChar w:fldCharType="end"/>
      </w:r>
      <w:bookmarkEnd w:id="6"/>
      <w:r w:rsidRPr="00604545">
        <w:t>-</w:t>
      </w:r>
      <w:r w:rsidRPr="00604545">
        <w:fldChar w:fldCharType="begin">
          <w:ffData>
            <w:name w:val="Text34"/>
            <w:enabled/>
            <w:calcOnExit w:val="0"/>
            <w:textInput/>
          </w:ffData>
        </w:fldChar>
      </w:r>
      <w:bookmarkStart w:id="7" w:name="Text34"/>
      <w:r w:rsidRPr="00604545">
        <w:instrText xml:space="preserve"> FORMTEXT </w:instrText>
      </w:r>
      <w:r w:rsidRPr="00604545">
        <w:fldChar w:fldCharType="separate"/>
      </w:r>
      <w:r w:rsidR="00FB225F" w:rsidRPr="00604545">
        <w:t>3</w:t>
      </w:r>
      <w:r w:rsidRPr="00604545">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04545">
        <w:fldChar w:fldCharType="begin">
          <w:ffData>
            <w:name w:val="Text27"/>
            <w:enabled/>
            <w:calcOnExit w:val="0"/>
            <w:textInput>
              <w:maxLength w:val="30"/>
            </w:textInput>
          </w:ffData>
        </w:fldChar>
      </w:r>
      <w:r w:rsidRPr="00604545">
        <w:instrText xml:space="preserve"> FORMTEXT </w:instrText>
      </w:r>
      <w:r w:rsidRPr="00604545">
        <w:fldChar w:fldCharType="separate"/>
      </w:r>
      <w:r w:rsidR="003B1022" w:rsidRPr="00604545">
        <w:t>45</w:t>
      </w:r>
      <w:r w:rsidRPr="00604545">
        <w:fldChar w:fldCharType="end"/>
      </w:r>
      <w:r w:rsidRPr="00604545">
        <w:t>-</w:t>
      </w:r>
      <w:r w:rsidRPr="00604545">
        <w:fldChar w:fldCharType="begin">
          <w:ffData>
            <w:name w:val="Text35"/>
            <w:enabled/>
            <w:calcOnExit w:val="0"/>
            <w:textInput/>
          </w:ffData>
        </w:fldChar>
      </w:r>
      <w:bookmarkStart w:id="8" w:name="Text35"/>
      <w:r w:rsidRPr="00604545">
        <w:instrText xml:space="preserve"> FORMTEXT </w:instrText>
      </w:r>
      <w:r w:rsidRPr="00604545">
        <w:fldChar w:fldCharType="separate"/>
      </w:r>
      <w:r w:rsidR="003B1022" w:rsidRPr="00604545">
        <w:t>0</w:t>
      </w:r>
      <w:r w:rsidRPr="00604545">
        <w:fldChar w:fldCharType="end"/>
      </w:r>
      <w:bookmarkEnd w:id="8"/>
      <w:r w:rsidRPr="00604545">
        <w:t>-</w:t>
      </w:r>
      <w:r w:rsidRPr="00604545">
        <w:fldChar w:fldCharType="begin">
          <w:ffData>
            <w:name w:val="Text36"/>
            <w:enabled/>
            <w:calcOnExit w:val="0"/>
            <w:textInput/>
          </w:ffData>
        </w:fldChar>
      </w:r>
      <w:bookmarkStart w:id="9" w:name="Text36"/>
      <w:r w:rsidRPr="00604545">
        <w:instrText xml:space="preserve"> FORMTEXT </w:instrText>
      </w:r>
      <w:r w:rsidRPr="00604545">
        <w:fldChar w:fldCharType="separate"/>
      </w:r>
      <w:r w:rsidR="003B1022" w:rsidRPr="00604545">
        <w:t>45</w:t>
      </w:r>
      <w:r w:rsidRPr="00604545">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B225F" w:rsidRPr="00FB225F">
        <w:t>52.1003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B225F" w:rsidRPr="00FB225F">
        <w:t>Introduces students to concepts and practices of leadership that are effective in civic, professional, business and political organizations. Using theories, real-life applications, and skill development, the course aims to help leaders and potential leaders better envision their organizations’ purposes and better organize members for effective action.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B225F" w:rsidRPr="00FB225F">
        <w:t>BUSN 1003 (or BUSN 110)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B225F" w:rsidRPr="00FB225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B225F" w:rsidRPr="00FB225F">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B225F" w:rsidRPr="00FB225F">
        <w:t>Define leadership.</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B225F" w:rsidRPr="00FB225F">
        <w:t>Identify universal traits of effective leaders.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B225F" w:rsidRPr="00FB225F">
        <w:t>Explain the role of ethics and values in organizational leadership.</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B225F" w:rsidRPr="00FB225F">
        <w:t>Analyze major behavioral and contingency theories of leadership.</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FB225F" w:rsidRPr="00FB225F">
        <w:t>Analyze major theories on leader-follower relations.</w:t>
      </w:r>
      <w:r>
        <w:fldChar w:fldCharType="end"/>
      </w:r>
      <w:bookmarkEnd w:id="20"/>
    </w:p>
    <w:p w:rsidR="00C40487" w:rsidRDefault="003B1022" w:rsidP="003B1022">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3B1022">
        <w:t>Distinguish between charismatic and transformational leadership.</w:t>
      </w:r>
      <w:r>
        <w:fldChar w:fldCharType="end"/>
      </w:r>
      <w:bookmarkEnd w:id="21"/>
    </w:p>
    <w:p w:rsidR="003B1022" w:rsidRDefault="003B1022" w:rsidP="003B1022">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3B1022">
        <w:t>Analyze a leader’s role in shaping organizational culture.</w:t>
      </w:r>
      <w:r>
        <w:fldChar w:fldCharType="end"/>
      </w:r>
      <w:bookmarkEnd w:id="22"/>
    </w:p>
    <w:p w:rsidR="003B1022" w:rsidRDefault="003B1022" w:rsidP="003B1022">
      <w:pPr>
        <w:ind w:left="360" w:hanging="360"/>
      </w:pPr>
      <w:r>
        <w:t>8.</w:t>
      </w:r>
      <w:r>
        <w:tab/>
      </w:r>
      <w:r>
        <w:fldChar w:fldCharType="begin">
          <w:ffData>
            <w:name w:val="Text39"/>
            <w:enabled/>
            <w:calcOnExit w:val="0"/>
            <w:textInput/>
          </w:ffData>
        </w:fldChar>
      </w:r>
      <w:bookmarkStart w:id="23" w:name="Text39"/>
      <w:r>
        <w:instrText xml:space="preserve"> FORMTEXT </w:instrText>
      </w:r>
      <w:r>
        <w:fldChar w:fldCharType="separate"/>
      </w:r>
      <w:r w:rsidRPr="003B1022">
        <w:t>Describe the role of strategic leadership in an organization.</w:t>
      </w:r>
      <w:r>
        <w:fldChar w:fldCharType="end"/>
      </w:r>
      <w:bookmarkEnd w:id="23"/>
    </w:p>
    <w:p w:rsidR="003B1022" w:rsidRDefault="003B1022" w:rsidP="003B1022">
      <w:pPr>
        <w:ind w:left="360" w:hanging="360"/>
      </w:pPr>
      <w:r>
        <w:t>9.</w:t>
      </w:r>
      <w:r>
        <w:tab/>
      </w:r>
      <w:r>
        <w:fldChar w:fldCharType="begin">
          <w:ffData>
            <w:name w:val="Text40"/>
            <w:enabled/>
            <w:calcOnExit w:val="0"/>
            <w:textInput/>
          </w:ffData>
        </w:fldChar>
      </w:r>
      <w:bookmarkStart w:id="24" w:name="Text40"/>
      <w:r>
        <w:instrText xml:space="preserve"> FORMTEXT </w:instrText>
      </w:r>
      <w:r>
        <w:fldChar w:fldCharType="separate"/>
      </w:r>
      <w:r w:rsidRPr="003B1022">
        <w:t>Identify key elements of crisis and change management in an organization.</w:t>
      </w:r>
      <w:r>
        <w:fldChar w:fldCharType="end"/>
      </w:r>
      <w:bookmarkEnd w:id="24"/>
    </w:p>
    <w:p w:rsidR="003B1022" w:rsidRDefault="003B1022"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5" w:name="Text7"/>
      <w:r>
        <w:instrText xml:space="preserve"> FORMTEXT </w:instrText>
      </w:r>
      <w:r>
        <w:fldChar w:fldCharType="separate"/>
      </w:r>
      <w:r w:rsidR="007165C1" w:rsidRPr="007165C1">
        <w:t>Homework, projects, presentations, and/or class work</w:t>
      </w:r>
      <w:r>
        <w:fldChar w:fldCharType="end"/>
      </w:r>
      <w:bookmarkEnd w:id="25"/>
    </w:p>
    <w:p w:rsidR="00594256" w:rsidRDefault="00594256" w:rsidP="0055677F">
      <w:pPr>
        <w:ind w:left="360" w:hanging="360"/>
      </w:pPr>
      <w:r>
        <w:t>2.</w:t>
      </w:r>
      <w:r>
        <w:tab/>
      </w:r>
      <w:r>
        <w:fldChar w:fldCharType="begin">
          <w:ffData>
            <w:name w:val="Text6"/>
            <w:enabled/>
            <w:calcOnExit w:val="0"/>
            <w:textInput/>
          </w:ffData>
        </w:fldChar>
      </w:r>
      <w:bookmarkStart w:id="26" w:name="Text6"/>
      <w:r>
        <w:instrText xml:space="preserve"> FORMTEXT </w:instrText>
      </w:r>
      <w:r>
        <w:fldChar w:fldCharType="separate"/>
      </w:r>
      <w:r w:rsidR="007165C1" w:rsidRPr="007165C1">
        <w:t>Exams and/or quizzes</w:t>
      </w:r>
      <w:r>
        <w:fldChar w:fldCharType="end"/>
      </w:r>
      <w:bookmarkEnd w:id="26"/>
    </w:p>
    <w:p w:rsidR="00594256" w:rsidRDefault="00594256" w:rsidP="0055677F">
      <w:pPr>
        <w:ind w:left="360" w:hanging="360"/>
      </w:pPr>
      <w:r>
        <w:t>3.</w:t>
      </w:r>
      <w:r>
        <w:tab/>
      </w:r>
      <w:r>
        <w:fldChar w:fldCharType="begin">
          <w:ffData>
            <w:name w:val="Text5"/>
            <w:enabled/>
            <w:calcOnExit w:val="0"/>
            <w:textInput/>
          </w:ffData>
        </w:fldChar>
      </w:r>
      <w:bookmarkStart w:id="27" w:name="Text5"/>
      <w:r>
        <w:instrText xml:space="preserve"> FORMTEXT </w:instrText>
      </w:r>
      <w:r>
        <w:fldChar w:fldCharType="separate"/>
      </w:r>
      <w:r w:rsidR="007165C1" w:rsidRPr="007165C1">
        <w:t>Common questions will be administered by all sections of the course at the end of the semester assessing the student's knowledge of the learning outcomes</w:t>
      </w:r>
      <w:r>
        <w:fldChar w:fldCharType="end"/>
      </w:r>
      <w:bookmarkEnd w:id="27"/>
    </w:p>
    <w:p w:rsidR="00594256" w:rsidRDefault="00594256" w:rsidP="0055677F">
      <w:pPr>
        <w:ind w:left="360" w:hanging="360"/>
      </w:pPr>
      <w:r>
        <w:t>4.</w:t>
      </w:r>
      <w:r>
        <w:tab/>
      </w:r>
      <w:r>
        <w:fldChar w:fldCharType="begin">
          <w:ffData>
            <w:name w:val="Text4"/>
            <w:enabled/>
            <w:calcOnExit w:val="0"/>
            <w:textInput/>
          </w:ffData>
        </w:fldChar>
      </w:r>
      <w:bookmarkStart w:id="28" w:name="Text4"/>
      <w:r>
        <w:instrText xml:space="preserve"> FORMTEXT </w:instrText>
      </w:r>
      <w:r>
        <w:fldChar w:fldCharType="separate"/>
      </w:r>
      <w:r w:rsidR="007165C1" w:rsidRPr="007165C1">
        <w:t>4.</w:t>
      </w:r>
      <w:r w:rsidR="007165C1" w:rsidRPr="007165C1">
        <w:tab/>
        <w:t>The set of common questions will cover all of the learning outcomes. If the set of common questions is included as part of the final exam, this portion of the exam may, at the instructor’s option, be used or not in determining the grade on the final exam.</w:t>
      </w:r>
      <w:r>
        <w:fldChar w:fldCharType="end"/>
      </w:r>
      <w:bookmarkEnd w:id="28"/>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676BE" w:rsidRPr="008676BE" w:rsidRDefault="00594256" w:rsidP="008676BE">
      <w:r>
        <w:fldChar w:fldCharType="begin">
          <w:ffData>
            <w:name w:val="Text1"/>
            <w:enabled/>
            <w:calcOnExit w:val="0"/>
            <w:textInput/>
          </w:ffData>
        </w:fldChar>
      </w:r>
      <w:bookmarkStart w:id="29" w:name="Text1"/>
      <w:r>
        <w:instrText xml:space="preserve"> FORMTEXT </w:instrText>
      </w:r>
      <w:r>
        <w:fldChar w:fldCharType="separate"/>
      </w:r>
      <w:r w:rsidR="008676BE" w:rsidRPr="008676BE">
        <w:t>I.</w:t>
      </w:r>
      <w:r w:rsidR="008676BE" w:rsidRPr="008676BE">
        <w:tab/>
        <w:t>Leadership</w:t>
      </w:r>
    </w:p>
    <w:p w:rsidR="008676BE" w:rsidRPr="008676BE" w:rsidRDefault="008676BE" w:rsidP="003B1022">
      <w:pPr>
        <w:ind w:left="720" w:hanging="360"/>
      </w:pPr>
      <w:r w:rsidRPr="008676BE">
        <w:t>a.</w:t>
      </w:r>
      <w:r w:rsidRPr="008676BE">
        <w:tab/>
        <w:t>What is leadership</w:t>
      </w:r>
    </w:p>
    <w:p w:rsidR="008676BE" w:rsidRPr="008676BE" w:rsidRDefault="008676BE" w:rsidP="003B1022">
      <w:pPr>
        <w:ind w:left="720" w:hanging="360"/>
      </w:pPr>
      <w:r w:rsidRPr="008676BE">
        <w:t>b.</w:t>
      </w:r>
      <w:r w:rsidRPr="008676BE">
        <w:tab/>
        <w:t>Major leadership theory paradigms</w:t>
      </w:r>
    </w:p>
    <w:p w:rsidR="008676BE" w:rsidRPr="008676BE" w:rsidRDefault="008676BE" w:rsidP="008676BE"/>
    <w:p w:rsidR="008676BE" w:rsidRPr="008676BE" w:rsidRDefault="008676BE" w:rsidP="008676BE">
      <w:r w:rsidRPr="008676BE">
        <w:t>II.</w:t>
      </w:r>
      <w:r w:rsidRPr="008676BE">
        <w:tab/>
        <w:t>Leadership Traits</w:t>
      </w:r>
    </w:p>
    <w:p w:rsidR="008676BE" w:rsidRPr="008676BE" w:rsidRDefault="008676BE" w:rsidP="003B1022">
      <w:pPr>
        <w:ind w:left="720" w:hanging="360"/>
      </w:pPr>
      <w:r w:rsidRPr="008676BE">
        <w:t>a.</w:t>
      </w:r>
      <w:r w:rsidRPr="008676BE">
        <w:tab/>
        <w:t>Personality traits and leadership</w:t>
      </w:r>
    </w:p>
    <w:p w:rsidR="008676BE" w:rsidRPr="008676BE" w:rsidRDefault="008676BE" w:rsidP="003B1022">
      <w:pPr>
        <w:ind w:left="720" w:hanging="360"/>
      </w:pPr>
      <w:r w:rsidRPr="008676BE">
        <w:t>b.</w:t>
      </w:r>
      <w:r w:rsidRPr="008676BE">
        <w:tab/>
        <w:t>Personality profile of effective leaders</w:t>
      </w:r>
    </w:p>
    <w:p w:rsidR="008676BE" w:rsidRPr="008676BE" w:rsidRDefault="008676BE" w:rsidP="008676BE"/>
    <w:p w:rsidR="008676BE" w:rsidRPr="008676BE" w:rsidRDefault="008676BE" w:rsidP="008676BE">
      <w:r w:rsidRPr="008676BE">
        <w:t>III.</w:t>
      </w:r>
      <w:r w:rsidRPr="008676BE">
        <w:tab/>
        <w:t>Ethical Leadership</w:t>
      </w:r>
    </w:p>
    <w:p w:rsidR="008676BE" w:rsidRPr="008676BE" w:rsidRDefault="008676BE" w:rsidP="003B1022">
      <w:pPr>
        <w:ind w:left="720" w:hanging="360"/>
      </w:pPr>
      <w:r w:rsidRPr="008676BE">
        <w:t>a.</w:t>
      </w:r>
      <w:r w:rsidRPr="008676BE">
        <w:tab/>
        <w:t>Values, ethics, morals</w:t>
      </w:r>
    </w:p>
    <w:p w:rsidR="008676BE" w:rsidRPr="008676BE" w:rsidRDefault="008676BE" w:rsidP="003B1022">
      <w:pPr>
        <w:ind w:left="720" w:hanging="360"/>
      </w:pPr>
      <w:r w:rsidRPr="008676BE">
        <w:t>b.</w:t>
      </w:r>
      <w:r w:rsidRPr="008676BE">
        <w:tab/>
        <w:t>Role of ethics and values in organizational leadership</w:t>
      </w:r>
    </w:p>
    <w:p w:rsidR="008676BE" w:rsidRPr="008676BE" w:rsidRDefault="008676BE" w:rsidP="003B1022">
      <w:pPr>
        <w:ind w:left="720" w:hanging="360"/>
      </w:pPr>
      <w:r w:rsidRPr="008676BE">
        <w:t>c.</w:t>
      </w:r>
      <w:r w:rsidRPr="008676BE">
        <w:tab/>
        <w:t>Guide to ethical behavior</w:t>
      </w:r>
    </w:p>
    <w:p w:rsidR="008676BE" w:rsidRPr="008676BE" w:rsidRDefault="008676BE" w:rsidP="008676BE"/>
    <w:p w:rsidR="008676BE" w:rsidRPr="008676BE" w:rsidRDefault="008676BE" w:rsidP="008676BE">
      <w:r w:rsidRPr="008676BE">
        <w:t>IV.</w:t>
      </w:r>
      <w:r w:rsidRPr="008676BE">
        <w:tab/>
        <w:t>Leadership Behavior</w:t>
      </w:r>
    </w:p>
    <w:p w:rsidR="008676BE" w:rsidRPr="008676BE" w:rsidRDefault="008676BE" w:rsidP="003B1022">
      <w:pPr>
        <w:ind w:left="720" w:hanging="360"/>
      </w:pPr>
      <w:r w:rsidRPr="008676BE">
        <w:lastRenderedPageBreak/>
        <w:t>a.</w:t>
      </w:r>
      <w:r w:rsidRPr="008676BE">
        <w:tab/>
        <w:t>Leadership Styles</w:t>
      </w:r>
    </w:p>
    <w:p w:rsidR="008676BE" w:rsidRPr="008676BE" w:rsidRDefault="008676BE" w:rsidP="003B1022">
      <w:pPr>
        <w:ind w:left="720" w:hanging="360"/>
      </w:pPr>
      <w:r w:rsidRPr="008676BE">
        <w:t>b.</w:t>
      </w:r>
      <w:r w:rsidRPr="008676BE">
        <w:tab/>
        <w:t>Leadership Grid</w:t>
      </w:r>
    </w:p>
    <w:p w:rsidR="008676BE" w:rsidRPr="008676BE" w:rsidRDefault="008676BE" w:rsidP="003B1022">
      <w:pPr>
        <w:ind w:left="720" w:hanging="360"/>
      </w:pPr>
      <w:r w:rsidRPr="008676BE">
        <w:t>c.</w:t>
      </w:r>
      <w:r w:rsidRPr="008676BE">
        <w:tab/>
        <w:t>Leadership and Motivation Theories</w:t>
      </w:r>
    </w:p>
    <w:p w:rsidR="008676BE" w:rsidRPr="008676BE" w:rsidRDefault="008676BE" w:rsidP="008676BE"/>
    <w:p w:rsidR="008676BE" w:rsidRPr="008676BE" w:rsidRDefault="008676BE" w:rsidP="008676BE">
      <w:r w:rsidRPr="008676BE">
        <w:t>V.</w:t>
      </w:r>
      <w:r w:rsidRPr="008676BE">
        <w:tab/>
        <w:t>Contingency Leadership Theories</w:t>
      </w:r>
    </w:p>
    <w:p w:rsidR="008676BE" w:rsidRPr="008676BE" w:rsidRDefault="008676BE" w:rsidP="003B1022">
      <w:pPr>
        <w:ind w:left="720" w:hanging="360"/>
      </w:pPr>
      <w:r w:rsidRPr="008676BE">
        <w:t>a.</w:t>
      </w:r>
      <w:r w:rsidRPr="008676BE">
        <w:tab/>
        <w:t>Contingency leadership theories and models</w:t>
      </w:r>
    </w:p>
    <w:p w:rsidR="008676BE" w:rsidRPr="008676BE" w:rsidRDefault="008676BE" w:rsidP="003B1022">
      <w:pPr>
        <w:ind w:left="720" w:hanging="360"/>
      </w:pPr>
      <w:r w:rsidRPr="008676BE">
        <w:t>b.</w:t>
      </w:r>
      <w:r w:rsidRPr="008676BE">
        <w:tab/>
        <w:t>Leadership continuum theory and model</w:t>
      </w:r>
    </w:p>
    <w:p w:rsidR="008676BE" w:rsidRPr="008676BE" w:rsidRDefault="008676BE" w:rsidP="003B1022">
      <w:pPr>
        <w:ind w:left="720" w:hanging="360"/>
      </w:pPr>
      <w:r w:rsidRPr="008676BE">
        <w:t>c.</w:t>
      </w:r>
      <w:r w:rsidRPr="008676BE">
        <w:tab/>
        <w:t>Path-Goal Leadership Theory and Model</w:t>
      </w:r>
    </w:p>
    <w:p w:rsidR="008676BE" w:rsidRPr="008676BE" w:rsidRDefault="008676BE" w:rsidP="003B1022">
      <w:pPr>
        <w:ind w:left="720" w:hanging="360"/>
      </w:pPr>
      <w:r w:rsidRPr="008676BE">
        <w:t>d.</w:t>
      </w:r>
      <w:r w:rsidRPr="008676BE">
        <w:tab/>
        <w:t xml:space="preserve">Normative Leadership Theory and Model </w:t>
      </w:r>
    </w:p>
    <w:p w:rsidR="008676BE" w:rsidRPr="008676BE" w:rsidRDefault="008676BE" w:rsidP="008676BE"/>
    <w:p w:rsidR="008676BE" w:rsidRPr="008676BE" w:rsidRDefault="008676BE" w:rsidP="008676BE">
      <w:r w:rsidRPr="008676BE">
        <w:t>VI.</w:t>
      </w:r>
      <w:r w:rsidRPr="008676BE">
        <w:tab/>
        <w:t>Leader-Follower Relations</w:t>
      </w:r>
    </w:p>
    <w:p w:rsidR="008676BE" w:rsidRPr="008676BE" w:rsidRDefault="008676BE" w:rsidP="003B1022">
      <w:pPr>
        <w:ind w:left="720" w:hanging="360"/>
      </w:pPr>
      <w:r w:rsidRPr="008676BE">
        <w:t>a.</w:t>
      </w:r>
      <w:r w:rsidRPr="008676BE">
        <w:tab/>
        <w:t>Dyadic Theory</w:t>
      </w:r>
    </w:p>
    <w:p w:rsidR="008676BE" w:rsidRPr="008676BE" w:rsidRDefault="008676BE" w:rsidP="003B1022">
      <w:pPr>
        <w:ind w:left="720" w:hanging="360"/>
      </w:pPr>
      <w:r w:rsidRPr="008676BE">
        <w:t>b.</w:t>
      </w:r>
      <w:r w:rsidRPr="008676BE">
        <w:tab/>
        <w:t>Leader-Member Exchange Theory</w:t>
      </w:r>
    </w:p>
    <w:p w:rsidR="008676BE" w:rsidRPr="008676BE" w:rsidRDefault="008676BE" w:rsidP="003B1022">
      <w:pPr>
        <w:ind w:left="720" w:hanging="360"/>
      </w:pPr>
      <w:r w:rsidRPr="008676BE">
        <w:t>c.</w:t>
      </w:r>
      <w:r w:rsidRPr="008676BE">
        <w:tab/>
        <w:t>Followership</w:t>
      </w:r>
    </w:p>
    <w:p w:rsidR="008676BE" w:rsidRPr="008676BE" w:rsidRDefault="008676BE" w:rsidP="008676BE"/>
    <w:p w:rsidR="008676BE" w:rsidRPr="008676BE" w:rsidRDefault="008676BE" w:rsidP="008676BE">
      <w:r w:rsidRPr="008676BE">
        <w:t>VII.</w:t>
      </w:r>
      <w:r w:rsidRPr="008676BE">
        <w:tab/>
        <w:t>Charismatic and Transformational Leadership</w:t>
      </w:r>
    </w:p>
    <w:p w:rsidR="008676BE" w:rsidRPr="008676BE" w:rsidRDefault="008676BE" w:rsidP="003B1022">
      <w:pPr>
        <w:ind w:left="720" w:hanging="360"/>
      </w:pPr>
      <w:r w:rsidRPr="008676BE">
        <w:t>a.</w:t>
      </w:r>
      <w:r w:rsidRPr="008676BE">
        <w:tab/>
        <w:t>Charismatic leadership</w:t>
      </w:r>
    </w:p>
    <w:p w:rsidR="008676BE" w:rsidRPr="008676BE" w:rsidRDefault="008676BE" w:rsidP="003B1022">
      <w:pPr>
        <w:ind w:left="720" w:hanging="360"/>
      </w:pPr>
      <w:r w:rsidRPr="008676BE">
        <w:t>b.</w:t>
      </w:r>
      <w:r w:rsidRPr="008676BE">
        <w:tab/>
        <w:t>Transformational Leadership</w:t>
      </w:r>
    </w:p>
    <w:p w:rsidR="008676BE" w:rsidRPr="008676BE" w:rsidRDefault="008676BE" w:rsidP="003B1022">
      <w:pPr>
        <w:ind w:left="720" w:hanging="360"/>
      </w:pPr>
      <w:r w:rsidRPr="008676BE">
        <w:t>c.</w:t>
      </w:r>
      <w:r w:rsidRPr="008676BE">
        <w:tab/>
        <w:t>Servant Leadership</w:t>
      </w:r>
    </w:p>
    <w:p w:rsidR="008676BE" w:rsidRPr="008676BE" w:rsidRDefault="008676BE" w:rsidP="008676BE"/>
    <w:p w:rsidR="008676BE" w:rsidRPr="008676BE" w:rsidRDefault="008676BE" w:rsidP="008676BE">
      <w:r w:rsidRPr="008676BE">
        <w:t>VIII.</w:t>
      </w:r>
      <w:r w:rsidRPr="008676BE">
        <w:tab/>
        <w:t>Leadership of Culture and Diversity</w:t>
      </w:r>
    </w:p>
    <w:p w:rsidR="008676BE" w:rsidRPr="008676BE" w:rsidRDefault="008676BE" w:rsidP="003B1022">
      <w:pPr>
        <w:ind w:left="720" w:hanging="360"/>
      </w:pPr>
      <w:r w:rsidRPr="008676BE">
        <w:t>a.</w:t>
      </w:r>
      <w:r w:rsidRPr="008676BE">
        <w:tab/>
        <w:t>Organizational Culture and Leadership</w:t>
      </w:r>
    </w:p>
    <w:p w:rsidR="008676BE" w:rsidRPr="008676BE" w:rsidRDefault="008676BE" w:rsidP="003B1022">
      <w:pPr>
        <w:ind w:left="720" w:hanging="360"/>
      </w:pPr>
      <w:r w:rsidRPr="008676BE">
        <w:t>b.</w:t>
      </w:r>
      <w:r w:rsidRPr="008676BE">
        <w:tab/>
        <w:t>Understanding Global Cultural Difference</w:t>
      </w:r>
    </w:p>
    <w:p w:rsidR="008676BE" w:rsidRPr="008676BE" w:rsidRDefault="008676BE" w:rsidP="008676BE"/>
    <w:p w:rsidR="008676BE" w:rsidRPr="008676BE" w:rsidRDefault="008676BE" w:rsidP="008676BE">
      <w:r w:rsidRPr="008676BE">
        <w:t>IX.</w:t>
      </w:r>
      <w:r w:rsidRPr="008676BE">
        <w:tab/>
        <w:t>Strategic Leadership and Managing Change</w:t>
      </w:r>
    </w:p>
    <w:p w:rsidR="008676BE" w:rsidRPr="008676BE" w:rsidRDefault="008676BE" w:rsidP="003B1022">
      <w:pPr>
        <w:ind w:left="720" w:hanging="360"/>
      </w:pPr>
      <w:r w:rsidRPr="008676BE">
        <w:t>a.</w:t>
      </w:r>
      <w:r w:rsidRPr="008676BE">
        <w:tab/>
        <w:t>Strategic Leadership</w:t>
      </w:r>
    </w:p>
    <w:p w:rsidR="008676BE" w:rsidRPr="008676BE" w:rsidRDefault="008676BE" w:rsidP="003B1022">
      <w:pPr>
        <w:ind w:left="720" w:hanging="360"/>
      </w:pPr>
      <w:r w:rsidRPr="008676BE">
        <w:t>b.</w:t>
      </w:r>
      <w:r w:rsidRPr="008676BE">
        <w:tab/>
        <w:t>Crisis Leadership</w:t>
      </w:r>
    </w:p>
    <w:p w:rsidR="00594256" w:rsidRDefault="008676BE" w:rsidP="003B1022">
      <w:pPr>
        <w:ind w:left="720" w:hanging="360"/>
      </w:pPr>
      <w:r w:rsidRPr="008676BE">
        <w:t>c.</w:t>
      </w:r>
      <w:r w:rsidRPr="008676BE">
        <w:tab/>
        <w:t>Leading Change</w:t>
      </w:r>
      <w:r w:rsidR="00594256">
        <w:fldChar w:fldCharType="end"/>
      </w:r>
      <w:bookmarkEnd w:id="29"/>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54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zKii+fh+wkVpvoartCZ2LOqhY3jBURR0jlKWLthvktBsbC4FGdUk8trb3iLiSamE1JnamhJnaYWwtXLFl+wWw==" w:salt="pv4GPQ1Rh4fKVPlVhqYpS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1022"/>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27CC"/>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545"/>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65C1"/>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76BE"/>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225F"/>
    <w:rsid w:val="00FB78EB"/>
    <w:rsid w:val="00FC03EB"/>
    <w:rsid w:val="00FC11F8"/>
    <w:rsid w:val="00FC2C92"/>
    <w:rsid w:val="00FC3ED8"/>
    <w:rsid w:val="00FD29A0"/>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DEBC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A0CEA1-BB82-4C02-B7F0-77525D2B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12</TotalTime>
  <Pages>3</Pages>
  <Words>759</Words>
  <Characters>4830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2020-07-30T21:52:00Z</dcterms:created>
  <dcterms:modified xsi:type="dcterms:W3CDTF">2020-09-02T17:37:00Z</dcterms:modified>
</cp:coreProperties>
</file>